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9F" w:rsidRPr="00182DDE" w:rsidRDefault="00BC239F" w:rsidP="00BC239F">
      <w:pPr>
        <w:autoSpaceDE w:val="0"/>
        <w:autoSpaceDN w:val="0"/>
        <w:adjustRightInd w:val="0"/>
        <w:jc w:val="center"/>
        <w:rPr>
          <w:rFonts w:ascii="ＭＳ 明朝" w:eastAsia="ＭＳ 明朝" w:hAnsi="ＭＳ 明朝" w:cs="TTE31E9E48t00CID-WinCharSetFFFF"/>
          <w:kern w:val="0"/>
          <w:sz w:val="28"/>
          <w:szCs w:val="28"/>
          <w:u w:val="single"/>
        </w:rPr>
      </w:pPr>
    </w:p>
    <w:p w:rsidR="00BC239F" w:rsidRPr="00182DDE" w:rsidRDefault="00476106" w:rsidP="00BC239F">
      <w:pPr>
        <w:autoSpaceDE w:val="0"/>
        <w:autoSpaceDN w:val="0"/>
        <w:adjustRightInd w:val="0"/>
        <w:jc w:val="center"/>
        <w:rPr>
          <w:rFonts w:ascii="ＭＳ 明朝" w:eastAsia="ＭＳ 明朝" w:hAnsi="ＭＳ 明朝" w:cs="TTE31E9E48t00CID-WinCharSetFFFF"/>
          <w:kern w:val="0"/>
          <w:sz w:val="28"/>
          <w:szCs w:val="28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8"/>
          <w:szCs w:val="28"/>
        </w:rPr>
        <w:t>附置</w:t>
      </w:r>
      <w:r w:rsidR="00BC239F" w:rsidRPr="00182DDE">
        <w:rPr>
          <w:rFonts w:ascii="ＭＳ 明朝" w:eastAsia="ＭＳ 明朝" w:hAnsi="ＭＳ 明朝" w:cs="TTE31E9E48t00CID-WinCharSetFFFF" w:hint="eastAsia"/>
          <w:kern w:val="0"/>
          <w:sz w:val="28"/>
          <w:szCs w:val="28"/>
        </w:rPr>
        <w:t>協力金に関する協定書</w:t>
      </w:r>
    </w:p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C50596">
      <w:pPr>
        <w:ind w:firstLineChars="100" w:firstLine="220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中央区（以下「甲」とする。）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と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  <w:u w:val="single"/>
        </w:rPr>
        <w:t xml:space="preserve">　　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  <w:u w:val="single"/>
        </w:rPr>
        <w:t xml:space="preserve">　　　　　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  <w:u w:val="single"/>
        </w:rPr>
        <w:t xml:space="preserve">　　　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（以下「乙」とする。）は、</w:t>
      </w:r>
      <w:r w:rsidR="00A12923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中央区</w:t>
      </w:r>
      <w:r w:rsidRPr="00182DDE">
        <w:rPr>
          <w:rFonts w:ascii="ＭＳ 明朝" w:eastAsia="ＭＳ 明朝" w:hAnsi="ＭＳ 明朝" w:hint="eastAsia"/>
          <w:sz w:val="22"/>
          <w:szCs w:val="22"/>
        </w:rPr>
        <w:t>東京駅前地区</w:t>
      </w:r>
      <w:r w:rsidR="00A12923" w:rsidRPr="00182DDE">
        <w:rPr>
          <w:rFonts w:ascii="ＭＳ 明朝" w:eastAsia="ＭＳ 明朝" w:hAnsi="ＭＳ 明朝" w:hint="eastAsia"/>
          <w:sz w:val="22"/>
          <w:szCs w:val="22"/>
        </w:rPr>
        <w:t>附置義務駐車施設整備要綱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平成３０年</w:t>
      </w:r>
      <w:r w:rsidR="007D37B8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７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月</w:t>
      </w:r>
      <w:r w:rsidR="007D37B8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２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日３０中都地第</w:t>
      </w:r>
      <w:r w:rsidR="007D37B8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３０２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号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）第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１</w:t>
      </w:r>
      <w:r w:rsidR="0027212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７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条第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１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項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に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規定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する附置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協力金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（以下「協力金」という。）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に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ついて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、次のとおり協定</w:t>
      </w:r>
      <w:r w:rsidR="00C5059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（以下「本協定」という。）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を締結する。</w:t>
      </w:r>
    </w:p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（対象駐車</w:t>
      </w:r>
      <w:r w:rsidR="0079217C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施設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）</w:t>
      </w:r>
    </w:p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第１条　本協定の対象</w:t>
      </w:r>
      <w:r w:rsidR="0018208E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となる</w:t>
      </w:r>
      <w:r w:rsidR="005837CE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駐車施設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の位置及び内容は、別紙のとおりとする。</w:t>
      </w:r>
    </w:p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63520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（協力</w:t>
      </w:r>
      <w:r w:rsidR="00BC239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金）</w:t>
      </w:r>
    </w:p>
    <w:p w:rsidR="00BC239F" w:rsidRPr="00182DD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第２条　乙は、前条の</w:t>
      </w:r>
      <w:r w:rsidR="00A42B26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駐車施設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の附置台数の低減を行うに</w:t>
      </w:r>
      <w:r w:rsidR="0018208E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当たり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、金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  <w:u w:val="single"/>
        </w:rPr>
        <w:t xml:space="preserve">　　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  <w:u w:val="single"/>
        </w:rPr>
        <w:t xml:space="preserve">　　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  <w:u w:val="single"/>
        </w:rPr>
        <w:t xml:space="preserve">　　　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円を協力金として</w:t>
      </w:r>
      <w:r w:rsidR="0018208E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甲に支払う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ものとする。</w:t>
      </w:r>
    </w:p>
    <w:p w:rsidR="00BC239F" w:rsidRPr="00182DDE" w:rsidRDefault="00BC239F" w:rsidP="00BC239F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</w:t>
      </w:r>
      <w:r w:rsidR="0018208E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時期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等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）</w:t>
      </w:r>
    </w:p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第３条　乙は、協力金を次に掲げる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時期までに、甲に</w:t>
      </w:r>
      <w:r w:rsidR="0018208E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支払う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ものとする。</w:t>
      </w:r>
    </w:p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BC239F" w:rsidRPr="00182DDE" w:rsidTr="00D25461">
        <w:trPr>
          <w:trHeight w:val="397"/>
        </w:trPr>
        <w:tc>
          <w:tcPr>
            <w:tcW w:w="4351" w:type="dxa"/>
            <w:vAlign w:val="center"/>
          </w:tcPr>
          <w:p w:rsidR="00BC239F" w:rsidRPr="00182DDE" w:rsidRDefault="00BC239F" w:rsidP="00BC23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</w:pP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納</w:t>
            </w:r>
            <w:r w:rsidRPr="00182DDE"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  <w:t xml:space="preserve"> </w:t>
            </w: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付</w:t>
            </w:r>
            <w:r w:rsidRPr="00182DDE"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  <w:t xml:space="preserve"> </w:t>
            </w: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金</w:t>
            </w:r>
            <w:r w:rsidRPr="00182DDE"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  <w:t xml:space="preserve"> </w:t>
            </w: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351" w:type="dxa"/>
            <w:vAlign w:val="center"/>
          </w:tcPr>
          <w:p w:rsidR="00BC239F" w:rsidRPr="00182DDE" w:rsidRDefault="00D25461" w:rsidP="00D254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支 払</w:t>
            </w:r>
            <w:r w:rsidR="00BC239F" w:rsidRPr="00182DDE"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  <w:t xml:space="preserve"> </w:t>
            </w:r>
            <w:r w:rsidR="00BC239F"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時</w:t>
            </w:r>
            <w:r w:rsidR="00BC239F" w:rsidRPr="00182DDE"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  <w:t xml:space="preserve"> </w:t>
            </w:r>
            <w:r w:rsidR="00BC239F"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期</w:t>
            </w:r>
          </w:p>
        </w:tc>
      </w:tr>
      <w:tr w:rsidR="00BC239F" w:rsidRPr="00182DDE" w:rsidTr="00D25461">
        <w:trPr>
          <w:trHeight w:val="1134"/>
        </w:trPr>
        <w:tc>
          <w:tcPr>
            <w:tcW w:w="4351" w:type="dxa"/>
            <w:vAlign w:val="center"/>
          </w:tcPr>
          <w:p w:rsidR="00BC239F" w:rsidRPr="00182DDE" w:rsidRDefault="005C2A75" w:rsidP="005C2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</w:pP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金</w:t>
            </w: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Pr="00182DDE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351" w:type="dxa"/>
            <w:vAlign w:val="center"/>
          </w:tcPr>
          <w:p w:rsidR="00BC239F" w:rsidRPr="00182DDE" w:rsidRDefault="00E1615B" w:rsidP="001820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TE31E9E48t00CID-WinCharSetFFFF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工事完了時（</w:t>
            </w:r>
            <w:r w:rsidRPr="003C1687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年</w:t>
            </w:r>
            <w:r w:rsidRPr="003C1687"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TTE31E9E48t00CID-WinCharSetFFFF" w:hint="eastAsia"/>
                <w:kern w:val="0"/>
                <w:sz w:val="22"/>
                <w:szCs w:val="22"/>
              </w:rPr>
              <w:t>月予定）</w:t>
            </w:r>
          </w:p>
        </w:tc>
      </w:tr>
    </w:tbl>
    <w:p w:rsidR="00BC239F" w:rsidRPr="00182DDE" w:rsidRDefault="00BC239F" w:rsidP="00BC239F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</w:t>
      </w:r>
      <w:r w:rsidR="00B45225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手続）</w:t>
      </w:r>
    </w:p>
    <w:p w:rsidR="00BC239F" w:rsidRPr="00182DD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第４条　甲は、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の手続</w:t>
      </w:r>
      <w:r w:rsidR="00B45225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について</w:t>
      </w:r>
      <w:r w:rsidR="001873E8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は</w:t>
      </w:r>
      <w:r w:rsidR="00B45225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別に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指定するものとする。</w:t>
      </w:r>
    </w:p>
    <w:p w:rsidR="00BC239F" w:rsidRPr="00182DD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（管理）</w:t>
      </w:r>
    </w:p>
    <w:p w:rsidR="00BC239F" w:rsidRPr="00182DD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第５条　甲は、乙から</w:t>
      </w:r>
      <w:r w:rsidR="00B45225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支払を受けた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協力金を適正に管理するものとする。</w:t>
      </w:r>
    </w:p>
    <w:p w:rsidR="00BC239F" w:rsidRPr="00182DD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（返還）</w:t>
      </w:r>
    </w:p>
    <w:p w:rsidR="00BC239F" w:rsidRPr="00182DD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第６条　乙が</w:t>
      </w:r>
      <w:r w:rsidR="005C1D5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支払った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協力金は</w:t>
      </w:r>
      <w:r w:rsidR="005C1D5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返還しない。ただし、甲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が</w:t>
      </w:r>
      <w:r w:rsidR="005C1D5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特別の理由があると認めるときは、この限りでない。</w:t>
      </w:r>
    </w:p>
    <w:p w:rsidR="0011376F" w:rsidRPr="00182DDE" w:rsidRDefault="0011376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（協議）</w:t>
      </w:r>
    </w:p>
    <w:p w:rsidR="00BC239F" w:rsidRPr="00182DDE" w:rsidRDefault="00BC239F" w:rsidP="00C5059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第</w:t>
      </w:r>
      <w:r w:rsidR="00E1615B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７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 xml:space="preserve">条　</w:t>
      </w:r>
      <w:r w:rsidR="005C1D5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本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協定に定めのない事項</w:t>
      </w:r>
      <w:r w:rsidR="005C1D5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又は本協定に定める事項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について疑義が生じたときは、甲及び乙は、誠意をもって協議</w:t>
      </w:r>
      <w:r w:rsidR="005C1D5F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の上決定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するものとする。また、この協定の成立を証するため、本書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lastRenderedPageBreak/>
        <w:t>２通を作成し、甲乙</w:t>
      </w:r>
      <w:r w:rsidR="0091293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記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名押印の</w:t>
      </w:r>
      <w:r w:rsidR="00D25461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上</w:t>
      </w: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、それぞれ１通を保有する。</w:t>
      </w:r>
    </w:p>
    <w:p w:rsidR="00BC239F" w:rsidRPr="00182DDE" w:rsidRDefault="00BC239F" w:rsidP="00BC239F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9B65A5">
      <w:pPr>
        <w:autoSpaceDE w:val="0"/>
        <w:autoSpaceDN w:val="0"/>
        <w:adjustRightInd w:val="0"/>
        <w:ind w:firstLine="486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D25461">
      <w:pPr>
        <w:autoSpaceDE w:val="0"/>
        <w:autoSpaceDN w:val="0"/>
        <w:adjustRightInd w:val="0"/>
        <w:ind w:firstLine="132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年　　月　　日</w:t>
      </w:r>
    </w:p>
    <w:p w:rsidR="00BC239F" w:rsidRDefault="00BC239F" w:rsidP="00D25461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D25461" w:rsidRPr="00182DDE" w:rsidRDefault="00D25461" w:rsidP="00D25461">
      <w:pPr>
        <w:autoSpaceDE w:val="0"/>
        <w:autoSpaceDN w:val="0"/>
        <w:adjustRightInd w:val="0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BC239F">
      <w:pPr>
        <w:autoSpaceDE w:val="0"/>
        <w:autoSpaceDN w:val="0"/>
        <w:adjustRightInd w:val="0"/>
        <w:spacing w:line="360" w:lineRule="auto"/>
        <w:ind w:firstLine="3969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甲　（所在地）</w:t>
      </w:r>
    </w:p>
    <w:p w:rsidR="00BC239F" w:rsidRPr="00182DDE" w:rsidRDefault="00BC239F" w:rsidP="00C50596">
      <w:pPr>
        <w:autoSpaceDE w:val="0"/>
        <w:autoSpaceDN w:val="0"/>
        <w:adjustRightInd w:val="0"/>
        <w:spacing w:beforeLines="50" w:before="202" w:afterLines="50" w:after="202"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 xml:space="preserve">（名称）　</w:t>
      </w:r>
      <w:r w:rsidR="006F50FA"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中央区</w:t>
      </w:r>
    </w:p>
    <w:p w:rsidR="00BC239F" w:rsidRPr="00182DDE" w:rsidRDefault="00BC239F" w:rsidP="00C50596">
      <w:pPr>
        <w:autoSpaceDE w:val="0"/>
        <w:autoSpaceDN w:val="0"/>
        <w:adjustRightInd w:val="0"/>
        <w:spacing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（代表者）</w:t>
      </w:r>
      <w:r w:rsidR="00316618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中央区長</w:t>
      </w:r>
    </w:p>
    <w:p w:rsidR="00BC239F" w:rsidRPr="00182DDE" w:rsidRDefault="00BC239F" w:rsidP="00C50596">
      <w:pPr>
        <w:autoSpaceDE w:val="0"/>
        <w:autoSpaceDN w:val="0"/>
        <w:adjustRightInd w:val="0"/>
        <w:spacing w:line="360" w:lineRule="auto"/>
        <w:ind w:firstLineChars="2225" w:firstLine="4895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</w:p>
    <w:p w:rsidR="00BC239F" w:rsidRPr="00182DDE" w:rsidRDefault="00BC239F" w:rsidP="00C50596">
      <w:pPr>
        <w:autoSpaceDE w:val="0"/>
        <w:autoSpaceDN w:val="0"/>
        <w:adjustRightInd w:val="0"/>
        <w:spacing w:line="360" w:lineRule="auto"/>
        <w:ind w:firstLineChars="1890" w:firstLine="4158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乙　（所在地）</w:t>
      </w:r>
    </w:p>
    <w:p w:rsidR="00BC239F" w:rsidRPr="00182DDE" w:rsidRDefault="00BC239F" w:rsidP="00C50596">
      <w:pPr>
        <w:autoSpaceDE w:val="0"/>
        <w:autoSpaceDN w:val="0"/>
        <w:adjustRightInd w:val="0"/>
        <w:spacing w:beforeLines="50" w:before="202" w:afterLines="50" w:after="202"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 xml:space="preserve">（名称）　</w:t>
      </w:r>
    </w:p>
    <w:p w:rsidR="00BC239F" w:rsidRPr="00182DDE" w:rsidRDefault="00BC239F" w:rsidP="00C50596">
      <w:pPr>
        <w:autoSpaceDE w:val="0"/>
        <w:autoSpaceDN w:val="0"/>
        <w:adjustRightInd w:val="0"/>
        <w:spacing w:line="360" w:lineRule="auto"/>
        <w:ind w:firstLineChars="2092" w:firstLine="4602"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 w:rsidRPr="00182DDE">
        <w:rPr>
          <w:rFonts w:ascii="ＭＳ 明朝" w:eastAsia="ＭＳ 明朝" w:hAnsi="ＭＳ 明朝" w:cs="TTE31E9E48t00CID-WinCharSetFFFF" w:hint="eastAsia"/>
          <w:kern w:val="0"/>
          <w:sz w:val="22"/>
          <w:szCs w:val="22"/>
        </w:rPr>
        <w:t>（代表者）</w:t>
      </w:r>
    </w:p>
    <w:p w:rsidR="007708B3" w:rsidRDefault="007708B3">
      <w:pPr>
        <w:widowControl/>
        <w:jc w:val="left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r>
        <w:rPr>
          <w:rFonts w:ascii="ＭＳ 明朝" w:eastAsia="ＭＳ 明朝" w:hAnsi="ＭＳ 明朝" w:cs="TTE31E9E48t00CID-WinCharSetFFFF"/>
          <w:kern w:val="0"/>
          <w:sz w:val="22"/>
          <w:szCs w:val="22"/>
        </w:rPr>
        <w:br w:type="page"/>
      </w:r>
    </w:p>
    <w:p w:rsidR="007708B3" w:rsidRDefault="007708B3" w:rsidP="007708B3">
      <w:pPr>
        <w:spacing w:line="276" w:lineRule="auto"/>
        <w:ind w:firstLineChars="100" w:firstLine="240"/>
        <w:jc w:val="left"/>
      </w:pPr>
      <w:r>
        <w:rPr>
          <w:rFonts w:hint="eastAsia"/>
        </w:rPr>
        <w:t>別紙</w:t>
      </w:r>
    </w:p>
    <w:p w:rsidR="007708B3" w:rsidRDefault="007708B3" w:rsidP="007708B3">
      <w:pPr>
        <w:spacing w:line="276" w:lineRule="auto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08B3" w:rsidTr="005124A4">
        <w:trPr>
          <w:trHeight w:val="9053"/>
        </w:trPr>
        <w:tc>
          <w:tcPr>
            <w:tcW w:w="9628" w:type="dxa"/>
          </w:tcPr>
          <w:p w:rsidR="007708B3" w:rsidRDefault="007708B3" w:rsidP="005124A4">
            <w:pPr>
              <w:spacing w:line="276" w:lineRule="auto"/>
              <w:ind w:firstLineChars="100" w:firstLine="240"/>
              <w:rPr>
                <w:rFonts w:hAnsi="ＭＳ ゴシック"/>
              </w:rPr>
            </w:pPr>
            <w:r w:rsidRPr="00345A27">
              <w:rPr>
                <w:rFonts w:hAnsi="ＭＳ ゴシック" w:hint="eastAsia"/>
              </w:rPr>
              <w:t>案内図</w:t>
            </w:r>
          </w:p>
          <w:p w:rsidR="007708B3" w:rsidRDefault="007708B3" w:rsidP="005124A4">
            <w:pPr>
              <w:spacing w:line="276" w:lineRule="auto"/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（計画地の位置を図示、地名地番、住居表示を記載）</w:t>
            </w:r>
          </w:p>
          <w:p w:rsidR="007708B3" w:rsidRPr="00345A27" w:rsidRDefault="007708B3" w:rsidP="005124A4">
            <w:pPr>
              <w:spacing w:line="276" w:lineRule="auto"/>
              <w:ind w:firstLineChars="100" w:firstLine="2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（隔地設置をする場合は隔地先の位置を図示、住居表示を記載）</w:t>
            </w:r>
          </w:p>
        </w:tc>
      </w:tr>
    </w:tbl>
    <w:p w:rsidR="007708B3" w:rsidRDefault="007708B3" w:rsidP="007708B3">
      <w:pPr>
        <w:spacing w:line="276" w:lineRule="auto"/>
        <w:jc w:val="left"/>
      </w:pPr>
    </w:p>
    <w:p w:rsidR="007708B3" w:rsidRDefault="007708B3" w:rsidP="007708B3">
      <w:pPr>
        <w:spacing w:line="276" w:lineRule="auto"/>
        <w:ind w:firstLineChars="100" w:firstLine="240"/>
        <w:jc w:val="left"/>
      </w:pPr>
      <w:r>
        <w:rPr>
          <w:rFonts w:hint="eastAsia"/>
        </w:rPr>
        <w:t xml:space="preserve">　駐車施設</w:t>
      </w:r>
    </w:p>
    <w:p w:rsidR="007708B3" w:rsidRDefault="007708B3" w:rsidP="007708B3">
      <w:pPr>
        <w:spacing w:line="276" w:lineRule="auto"/>
        <w:jc w:val="left"/>
      </w:pPr>
      <w:r>
        <w:rPr>
          <w:rFonts w:hint="eastAsia"/>
        </w:rPr>
        <w:t xml:space="preserve">　　　都条例による附置義務台数　　　台</w:t>
      </w:r>
    </w:p>
    <w:p w:rsidR="007708B3" w:rsidRDefault="007708B3" w:rsidP="007708B3">
      <w:pPr>
        <w:spacing w:line="276" w:lineRule="auto"/>
        <w:jc w:val="left"/>
      </w:pPr>
      <w:r>
        <w:rPr>
          <w:rFonts w:hint="eastAsia"/>
        </w:rPr>
        <w:t xml:space="preserve">　　　整備台数（計画台数）　　　　　台</w:t>
      </w:r>
    </w:p>
    <w:p w:rsidR="007708B3" w:rsidRDefault="007708B3" w:rsidP="007708B3">
      <w:pPr>
        <w:spacing w:line="276" w:lineRule="auto"/>
        <w:jc w:val="left"/>
      </w:pPr>
      <w:r>
        <w:rPr>
          <w:rFonts w:hint="eastAsia"/>
        </w:rPr>
        <w:t xml:space="preserve">　　　低減台数　　　　　　　　　　　台</w:t>
      </w:r>
    </w:p>
    <w:p w:rsidR="00BC239F" w:rsidRPr="007708B3" w:rsidRDefault="00BC239F" w:rsidP="00BC239F">
      <w:pPr>
        <w:autoSpaceDE w:val="0"/>
        <w:autoSpaceDN w:val="0"/>
        <w:adjustRightInd w:val="0"/>
        <w:rPr>
          <w:rFonts w:ascii="ＭＳ 明朝" w:eastAsia="ＭＳ 明朝" w:hAnsi="ＭＳ 明朝" w:cs="TTE31E9E48t00CID-WinCharSetFFFF"/>
          <w:kern w:val="0"/>
          <w:sz w:val="22"/>
          <w:szCs w:val="22"/>
        </w:rPr>
      </w:pPr>
      <w:bookmarkStart w:id="0" w:name="_GoBack"/>
      <w:bookmarkEnd w:id="0"/>
    </w:p>
    <w:sectPr w:rsidR="00BC239F" w:rsidRPr="007708B3" w:rsidSect="001873E8">
      <w:footerReference w:type="even" r:id="rId7"/>
      <w:pgSz w:w="11906" w:h="16838" w:code="9"/>
      <w:pgMar w:top="1134" w:right="1134" w:bottom="1134" w:left="1134" w:header="680" w:footer="567" w:gutter="0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15" w:rsidRDefault="001C2D15">
      <w:r>
        <w:separator/>
      </w:r>
    </w:p>
  </w:endnote>
  <w:endnote w:type="continuationSeparator" w:id="0">
    <w:p w:rsidR="001C2D15" w:rsidRDefault="001C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31E9E4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9F" w:rsidRDefault="00BC239F" w:rsidP="00BC23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39F" w:rsidRDefault="00BC23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15" w:rsidRDefault="001C2D15">
      <w:r>
        <w:separator/>
      </w:r>
    </w:p>
  </w:footnote>
  <w:footnote w:type="continuationSeparator" w:id="0">
    <w:p w:rsidR="001C2D15" w:rsidRDefault="001C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134E1E5A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23E957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DE0282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750A71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086330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862C12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AD4E33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CE08F4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19ECC4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904E9000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040C78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95A611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6D0FF4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CF2440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CF60C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3C6C78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F68FFC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0A054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B09AB4E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FACC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B6B7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347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1C50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A27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D87C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4E3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600C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529C96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4031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AAAB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029F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7602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42FB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FEB3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4EED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F20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2C46EED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FCA6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9CD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6A46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5A8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28D1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7C4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149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7CC6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50682BC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710898A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D04AA4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A4C55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EA68423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758AF7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0EA1FC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35215A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F56309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2EAE1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890F7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20F8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F27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6AE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306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507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20E0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7E07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08"/>
    <w:rsid w:val="00030D3A"/>
    <w:rsid w:val="00062EA9"/>
    <w:rsid w:val="00076A68"/>
    <w:rsid w:val="000B0AA0"/>
    <w:rsid w:val="000E23EC"/>
    <w:rsid w:val="0011376F"/>
    <w:rsid w:val="001260B7"/>
    <w:rsid w:val="00165CB4"/>
    <w:rsid w:val="0018208E"/>
    <w:rsid w:val="00182DDE"/>
    <w:rsid w:val="001873E8"/>
    <w:rsid w:val="001C2D15"/>
    <w:rsid w:val="0027212E"/>
    <w:rsid w:val="00284B42"/>
    <w:rsid w:val="002C20C6"/>
    <w:rsid w:val="00316618"/>
    <w:rsid w:val="003168C3"/>
    <w:rsid w:val="00330E9C"/>
    <w:rsid w:val="003537D7"/>
    <w:rsid w:val="003C1687"/>
    <w:rsid w:val="00476106"/>
    <w:rsid w:val="005047A9"/>
    <w:rsid w:val="00574641"/>
    <w:rsid w:val="005837CE"/>
    <w:rsid w:val="00587A6F"/>
    <w:rsid w:val="005C1D5F"/>
    <w:rsid w:val="005C2A75"/>
    <w:rsid w:val="00610B42"/>
    <w:rsid w:val="006A4B23"/>
    <w:rsid w:val="006F50FA"/>
    <w:rsid w:val="00713D50"/>
    <w:rsid w:val="007708B3"/>
    <w:rsid w:val="0079217C"/>
    <w:rsid w:val="007D37B8"/>
    <w:rsid w:val="008210A1"/>
    <w:rsid w:val="00845096"/>
    <w:rsid w:val="0087334F"/>
    <w:rsid w:val="008858D4"/>
    <w:rsid w:val="00895278"/>
    <w:rsid w:val="0091293E"/>
    <w:rsid w:val="009311CF"/>
    <w:rsid w:val="00937B25"/>
    <w:rsid w:val="00937FF5"/>
    <w:rsid w:val="009B65A5"/>
    <w:rsid w:val="009D58E7"/>
    <w:rsid w:val="009F12D5"/>
    <w:rsid w:val="00A12923"/>
    <w:rsid w:val="00A42B26"/>
    <w:rsid w:val="00AF4075"/>
    <w:rsid w:val="00AF7D08"/>
    <w:rsid w:val="00B45225"/>
    <w:rsid w:val="00B63520"/>
    <w:rsid w:val="00B71495"/>
    <w:rsid w:val="00B77635"/>
    <w:rsid w:val="00BC239F"/>
    <w:rsid w:val="00C50596"/>
    <w:rsid w:val="00C77F1D"/>
    <w:rsid w:val="00CD7B89"/>
    <w:rsid w:val="00D1209F"/>
    <w:rsid w:val="00D25461"/>
    <w:rsid w:val="00D76D6C"/>
    <w:rsid w:val="00E1615B"/>
    <w:rsid w:val="00E31FC1"/>
    <w:rsid w:val="00E5704C"/>
    <w:rsid w:val="00EB2C81"/>
    <w:rsid w:val="00EE4E98"/>
    <w:rsid w:val="00FB4ED1"/>
    <w:rsid w:val="00FB7A90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rsid w:val="00AF7D08"/>
    <w:rPr>
      <w:rFonts w:ascii="Arial"/>
      <w:sz w:val="18"/>
      <w:szCs w:val="18"/>
    </w:rPr>
  </w:style>
  <w:style w:type="character" w:customStyle="1" w:styleId="a9">
    <w:name w:val="吹き出し (文字)"/>
    <w:link w:val="a8"/>
    <w:rsid w:val="00AF7D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1615B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2020-10-01T22:48:00Z</dcterms:created>
  <dcterms:modified xsi:type="dcterms:W3CDTF">2022-02-17T07:01:00Z</dcterms:modified>
</cp:coreProperties>
</file>